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217" w:rsidRDefault="00C8016D">
      <w:pPr>
        <w:spacing w:after="0" w:line="276" w:lineRule="auto"/>
        <w:ind w:left="120"/>
        <w:rPr>
          <w:rFonts w:ascii="Calibri" w:eastAsia="Calibri" w:hAnsi="Calibri" w:cs="Calibri"/>
        </w:rPr>
      </w:pPr>
      <w:r w:rsidRPr="00C8016D">
        <w:rPr>
          <w:rFonts w:ascii="Calibri" w:eastAsia="Calibri" w:hAnsi="Calibri" w:cs="Calibri"/>
        </w:rPr>
        <w:drawing>
          <wp:inline distT="0" distB="0" distL="0" distR="0" wp14:anchorId="18C1C5E3" wp14:editId="47E8635E">
            <wp:extent cx="5940425" cy="77209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217" w:rsidRDefault="00321949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‌</w:t>
      </w:r>
    </w:p>
    <w:p w:rsidR="00606217" w:rsidRDefault="00321949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‌</w:t>
      </w:r>
    </w:p>
    <w:p w:rsidR="00606217" w:rsidRDefault="00606217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606217" w:rsidRDefault="00606217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606217" w:rsidRDefault="00606217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C8016D" w:rsidRDefault="00C80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C8016D" w:rsidRDefault="00C80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bookmarkStart w:id="0" w:name="_GoBack"/>
      <w:bookmarkEnd w:id="0"/>
    </w:p>
    <w:p w:rsidR="00606217" w:rsidRDefault="006062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06217" w:rsidRDefault="0032194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ПОЯСНИТЕЛЬНАЯ ЗАПИСКА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606217" w:rsidRDefault="00606217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606217" w:rsidRDefault="0032194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ЦЕЛИ ИЗУЧЕНИЯ УЧЕБНОГО КУРСА</w:t>
      </w:r>
    </w:p>
    <w:p w:rsidR="00606217" w:rsidRDefault="00606217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основе методики обучения алгебре и началам математического анализа лежит деятельностный принцип обучения.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теоретико-множественный язык современной математики и использовать его для выражения своих мыслей.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606217" w:rsidRDefault="00606217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606217" w:rsidRDefault="0032194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МЕСТО УЧЕБНОГО КУРСА В УЧЕБНОМ ПЛАНЕ</w:t>
      </w:r>
    </w:p>
    <w:p w:rsidR="00606217" w:rsidRDefault="00606217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606217" w:rsidRDefault="0032194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 </w:t>
      </w:r>
    </w:p>
    <w:p w:rsidR="00606217" w:rsidRDefault="00606217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606217" w:rsidRDefault="0032194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СОДЕРЖАНИЕ УЧЕБНОГО КУРСА</w:t>
      </w:r>
    </w:p>
    <w:p w:rsidR="00606217" w:rsidRDefault="00606217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606217" w:rsidRDefault="0032194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10 КЛАСС</w:t>
      </w:r>
    </w:p>
    <w:p w:rsidR="00606217" w:rsidRDefault="00606217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Числа и вычисления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Арифметический корень натуральной степени. Действия с арифметическими корнями натуральной степени.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Синус, косинус и тангенс числового аргумента. Арксинус, арккосинус, арктангенс числового аргумента.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Уравнения и неравенства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Тождества и тождественные преобразования. 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Преобразование тригонометрических выражений. Основные тригонометрические формулы.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Уравнение, корень уравнения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</w:rPr>
        <w:t>Неравенство, решение неравенства. Метод интервалов.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Решение целых и дробно-рациональных уравнений и неравенств.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Решение иррациональных уравнений и неравенств.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Решение тригонометрических уравнений.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Функции и графики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Функция, способы задания функции. График функции. Взаимно обратные функции.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Область определения и множество значений функции. Нули функции. Промежутки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знакопостоянства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 Чётные и нечётные функции.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-ой степени. 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Тригонометрическая окружность, определение тригонометрических функций числового аргумента.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Начала математического анализа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Последовательности, способы задания последовательностей. Монотонные последовательности. 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Множества и логика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Определение, теорема, следствие, доказательство.</w:t>
      </w:r>
    </w:p>
    <w:p w:rsidR="00606217" w:rsidRDefault="00606217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606217" w:rsidRDefault="0032194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11 КЛАСС</w:t>
      </w:r>
    </w:p>
    <w:p w:rsidR="00606217" w:rsidRDefault="00606217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Числа и вычисления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Натуральные и целые числа. Признаки делимости целых чисел.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Степень с рациональным показателем. Свойства степени.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Логарифм числа. Десятичные и натуральные логарифмы.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Уравнения и неравенства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Преобразование выражений, содержащих логарифмы.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Преобразование выражений, содержащих степени с рациональным показателем.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Примеры тригонометрических неравенств.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Показательные уравнения и неравенства. 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Логарифмические уравнения и неравенства. 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Системы линейных уравнений. Решение прикладных задач с помощью системы линейных уравнений.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Системы и совокупности рациональных уравнений и неравенств.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Функции и графики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Тригонометрические функции, их свойства и графики.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Показательная и логарифмическая функции, их свойства и графики. 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Использование графиков функций для решения уравнений и линейных систем.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Начала математического анализа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Непрерывные функции. Метод интервалов для решения неравенств.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Производная функции. Геометрический и физический смысл производной. 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Первообразная. Таблица первообразных.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Интеграл, его геометрический и физический смысл. Вычисление интеграла по формуле Ньютона―Лейбница.</w:t>
      </w:r>
    </w:p>
    <w:p w:rsidR="00606217" w:rsidRDefault="00606217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606217" w:rsidRDefault="0032194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ПЛАНИРУЕМЫЕ РЕЗУЛЬТАТЫ</w:t>
      </w:r>
    </w:p>
    <w:p w:rsidR="00606217" w:rsidRDefault="00606217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 </w:t>
      </w:r>
    </w:p>
    <w:p w:rsidR="00606217" w:rsidRDefault="00606217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606217" w:rsidRDefault="0032194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ЛИЧНОСТНЫЕ РЕЗУЛЬТАТЫ</w:t>
      </w:r>
    </w:p>
    <w:p w:rsidR="00606217" w:rsidRDefault="00606217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Личностные результаты освоения программы учебного предмета «Математика» характеризуются: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Гражданское воспитание: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Патриотическое воспитание: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Духовно-нравственного воспитания: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Эстетическое воспитание: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Физическое воспитание: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Трудовое воспитание: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Экологическое воспитание: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Ценности научного познания: 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606217" w:rsidRDefault="00606217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606217" w:rsidRDefault="0032194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МЕТАПРЕДМЕТНЫЕ РЕЗУЛЬТАТЫ</w:t>
      </w:r>
    </w:p>
    <w:p w:rsidR="00606217" w:rsidRDefault="00606217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познавательными действиями, универсальными коммуникативными действиями, универсальными регулятивными действиями.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Универсальные познавательные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Базовые логические действия:</w:t>
      </w:r>
    </w:p>
    <w:p w:rsidR="00606217" w:rsidRDefault="00321949">
      <w:pPr>
        <w:numPr>
          <w:ilvl w:val="0"/>
          <w:numId w:val="1"/>
        </w:numPr>
        <w:spacing w:after="0" w:line="240" w:lineRule="auto"/>
        <w:ind w:hanging="36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606217" w:rsidRDefault="00321949">
      <w:pPr>
        <w:numPr>
          <w:ilvl w:val="0"/>
          <w:numId w:val="1"/>
        </w:numPr>
        <w:spacing w:after="0" w:line="240" w:lineRule="auto"/>
        <w:ind w:hanging="36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606217" w:rsidRDefault="00321949">
      <w:pPr>
        <w:numPr>
          <w:ilvl w:val="0"/>
          <w:numId w:val="1"/>
        </w:numPr>
        <w:spacing w:after="0" w:line="240" w:lineRule="auto"/>
        <w:ind w:hanging="36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606217" w:rsidRDefault="00321949">
      <w:pPr>
        <w:numPr>
          <w:ilvl w:val="0"/>
          <w:numId w:val="1"/>
        </w:numPr>
        <w:spacing w:after="0" w:line="240" w:lineRule="auto"/>
        <w:ind w:hanging="36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606217" w:rsidRDefault="00321949">
      <w:pPr>
        <w:numPr>
          <w:ilvl w:val="0"/>
          <w:numId w:val="1"/>
        </w:numPr>
        <w:spacing w:after="0" w:line="240" w:lineRule="auto"/>
        <w:ind w:hanging="36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:rsidR="00606217" w:rsidRDefault="00321949">
      <w:pPr>
        <w:numPr>
          <w:ilvl w:val="0"/>
          <w:numId w:val="1"/>
        </w:numPr>
        <w:spacing w:after="0" w:line="240" w:lineRule="auto"/>
        <w:ind w:hanging="36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Базовые исследовательские действия:</w:t>
      </w:r>
    </w:p>
    <w:p w:rsidR="00606217" w:rsidRDefault="00321949">
      <w:pPr>
        <w:numPr>
          <w:ilvl w:val="0"/>
          <w:numId w:val="2"/>
        </w:numPr>
        <w:spacing w:after="0" w:line="240" w:lineRule="auto"/>
        <w:ind w:hanging="36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606217" w:rsidRDefault="00321949">
      <w:pPr>
        <w:numPr>
          <w:ilvl w:val="0"/>
          <w:numId w:val="2"/>
        </w:numPr>
        <w:spacing w:after="0" w:line="240" w:lineRule="auto"/>
        <w:ind w:hanging="36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606217" w:rsidRDefault="00321949">
      <w:pPr>
        <w:numPr>
          <w:ilvl w:val="0"/>
          <w:numId w:val="2"/>
        </w:numPr>
        <w:spacing w:after="0" w:line="240" w:lineRule="auto"/>
        <w:ind w:hanging="36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606217" w:rsidRDefault="00321949">
      <w:pPr>
        <w:numPr>
          <w:ilvl w:val="0"/>
          <w:numId w:val="2"/>
        </w:numPr>
        <w:spacing w:after="0" w:line="240" w:lineRule="auto"/>
        <w:ind w:hanging="36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Работа с информацией:</w:t>
      </w:r>
    </w:p>
    <w:p w:rsidR="00606217" w:rsidRDefault="00321949">
      <w:pPr>
        <w:numPr>
          <w:ilvl w:val="0"/>
          <w:numId w:val="3"/>
        </w:numPr>
        <w:spacing w:after="0" w:line="240" w:lineRule="auto"/>
        <w:ind w:hanging="36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выявлять дефициты информации, данных, необходимых для ответа на вопрос и для решения задачи;</w:t>
      </w:r>
    </w:p>
    <w:p w:rsidR="00606217" w:rsidRDefault="00321949">
      <w:pPr>
        <w:numPr>
          <w:ilvl w:val="0"/>
          <w:numId w:val="3"/>
        </w:numPr>
        <w:spacing w:after="0" w:line="240" w:lineRule="auto"/>
        <w:ind w:hanging="36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606217" w:rsidRDefault="00321949">
      <w:pPr>
        <w:numPr>
          <w:ilvl w:val="0"/>
          <w:numId w:val="3"/>
        </w:numPr>
        <w:spacing w:after="0" w:line="240" w:lineRule="auto"/>
        <w:ind w:hanging="36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структурировать информацию, представлять её в различных формах, иллюстрировать графически;</w:t>
      </w:r>
    </w:p>
    <w:p w:rsidR="00606217" w:rsidRDefault="00321949">
      <w:pPr>
        <w:numPr>
          <w:ilvl w:val="0"/>
          <w:numId w:val="3"/>
        </w:numPr>
        <w:spacing w:after="0" w:line="240" w:lineRule="auto"/>
        <w:ind w:hanging="36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оценивать надёжность информации по самостоятельно сформулированным критериям.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Универсальные коммуникативные действия, обеспечивают сформированность социальных навыков обучающихся.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Общение:</w:t>
      </w:r>
    </w:p>
    <w:p w:rsidR="00606217" w:rsidRDefault="00321949">
      <w:pPr>
        <w:numPr>
          <w:ilvl w:val="0"/>
          <w:numId w:val="4"/>
        </w:numPr>
        <w:spacing w:after="0" w:line="240" w:lineRule="auto"/>
        <w:ind w:hanging="36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606217" w:rsidRDefault="00321949">
      <w:pPr>
        <w:numPr>
          <w:ilvl w:val="0"/>
          <w:numId w:val="4"/>
        </w:numPr>
        <w:spacing w:after="0" w:line="240" w:lineRule="auto"/>
        <w:ind w:hanging="36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606217" w:rsidRDefault="00321949">
      <w:pPr>
        <w:numPr>
          <w:ilvl w:val="0"/>
          <w:numId w:val="4"/>
        </w:numPr>
        <w:spacing w:after="0" w:line="240" w:lineRule="auto"/>
        <w:ind w:hanging="36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Сотрудничество:</w:t>
      </w:r>
    </w:p>
    <w:p w:rsidR="00606217" w:rsidRDefault="00321949">
      <w:pPr>
        <w:numPr>
          <w:ilvl w:val="0"/>
          <w:numId w:val="5"/>
        </w:numPr>
        <w:spacing w:after="0" w:line="240" w:lineRule="auto"/>
        <w:ind w:hanging="36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606217" w:rsidRDefault="00321949">
      <w:pPr>
        <w:numPr>
          <w:ilvl w:val="0"/>
          <w:numId w:val="5"/>
        </w:numPr>
        <w:spacing w:after="0" w:line="240" w:lineRule="auto"/>
        <w:ind w:hanging="36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Универсальные регулятивные действия, обеспечивают формирование смысловых установок и жизненных навыков личности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Самоорганизация: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Самоконтроль:</w:t>
      </w:r>
    </w:p>
    <w:p w:rsidR="00606217" w:rsidRDefault="00321949">
      <w:pPr>
        <w:numPr>
          <w:ilvl w:val="0"/>
          <w:numId w:val="6"/>
        </w:numPr>
        <w:spacing w:after="0" w:line="240" w:lineRule="auto"/>
        <w:ind w:hanging="36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606217" w:rsidRDefault="00321949">
      <w:pPr>
        <w:numPr>
          <w:ilvl w:val="0"/>
          <w:numId w:val="6"/>
        </w:numPr>
        <w:spacing w:after="0" w:line="240" w:lineRule="auto"/>
        <w:ind w:hanging="36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606217" w:rsidRDefault="00321949">
      <w:pPr>
        <w:numPr>
          <w:ilvl w:val="0"/>
          <w:numId w:val="6"/>
        </w:numPr>
        <w:spacing w:after="0" w:line="240" w:lineRule="auto"/>
        <w:ind w:hanging="36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606217" w:rsidRDefault="00606217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606217" w:rsidRDefault="0032194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ПРЕДМЕТНЫЕ РЕЗУЛЬТАТЫ</w:t>
      </w:r>
    </w:p>
    <w:p w:rsidR="00606217" w:rsidRDefault="00606217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606217" w:rsidRDefault="00606217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321949" w:rsidRDefault="003219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06217" w:rsidRDefault="0032194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10 КЛАСС</w:t>
      </w:r>
    </w:p>
    <w:p w:rsidR="00606217" w:rsidRDefault="00606217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Числа и вычисления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Оперировать понятиями: рациональное и действительное число, обыкновенная и десятичная дробь, проценты.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Выполнять арифметические операции с рациональными и действительными числами.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Уравнения и неравенства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Выполнять преобразования тригонометрических выражений и решать тригонометрические уравнения.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Функции и графики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Оперировать понятиями: чётность и нечётность функции, нули функции, промежутки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знакопостоянства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Использовать графики функций для решения уравнений.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Строить и читать графики линейной функции, квадратичной функции, степенной функции с целым показателем.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Начала математического анализа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Оперировать понятиями: последовательность, арифметическая и геометрическая прогрессии.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Задавать последовательности различными способами.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Множества и логика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Оперировать понятиями: множество, операции над множествами.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Оперировать понятиями: определение, теорема, следствие, доказательство.</w:t>
      </w:r>
    </w:p>
    <w:p w:rsidR="00606217" w:rsidRDefault="00606217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321949" w:rsidRDefault="003219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06217" w:rsidRDefault="0032194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11 КЛАСС</w:t>
      </w:r>
    </w:p>
    <w:p w:rsidR="00606217" w:rsidRDefault="00606217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Числа и вычисления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Оперировать понятием: степень с рациональным показателем.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Оперировать понятиями: логарифм числа, десятичные и натуральные логарифмы.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Уравнения и неравенства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Находить решения простейших тригонометрических неравенств.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Находить решения простейших систем и совокупностей рациональных уравнений и неравенств.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Функции и графики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Использовать графики функций для исследования процессов и зависимостей из других учебных дисциплин.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Начала математического анализа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Находить производные элементарных функций, вычислять производные суммы, произведения, частного функций.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Оперировать понятиями: первообразная и интеграл; понимать геометрический и физический смысл интеграла.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Находить первообразные элементарных функций; вычислять интеграл по формуле Ньютона–Лейбница.</w:t>
      </w:r>
    </w:p>
    <w:p w:rsidR="00606217" w:rsidRDefault="00321949">
      <w:pPr>
        <w:spacing w:after="0" w:line="240" w:lineRule="auto"/>
        <w:ind w:firstLine="600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606217" w:rsidRDefault="00606217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321949" w:rsidRDefault="00321949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321949" w:rsidRDefault="00321949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321949" w:rsidRDefault="00321949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321949" w:rsidRDefault="00321949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2B3D91" w:rsidRDefault="002B3D91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232BD9" w:rsidRDefault="00232BD9">
      <w:pPr>
        <w:spacing w:after="0" w:line="240" w:lineRule="auto"/>
        <w:rPr>
          <w:rFonts w:ascii="Calibri" w:eastAsia="Calibri" w:hAnsi="Calibri" w:cs="Calibri"/>
          <w:sz w:val="24"/>
        </w:rPr>
        <w:sectPr w:rsidR="00232BD9" w:rsidSect="0041613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3D91" w:rsidRDefault="002B3D91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321949" w:rsidRDefault="00321949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606217" w:rsidRDefault="00321949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ТЕМАТИЧЕСКОЕ ПЛАНИРОВАНИЕ </w:t>
      </w:r>
    </w:p>
    <w:p w:rsidR="00606217" w:rsidRDefault="00321949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10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6"/>
        <w:gridCol w:w="4920"/>
        <w:gridCol w:w="1491"/>
        <w:gridCol w:w="1667"/>
        <w:gridCol w:w="1756"/>
        <w:gridCol w:w="2680"/>
      </w:tblGrid>
      <w:tr w:rsidR="00606217">
        <w:tc>
          <w:tcPr>
            <w:tcW w:w="6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321949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№ п/п </w:t>
            </w:r>
          </w:p>
          <w:p w:rsidR="00606217" w:rsidRDefault="00606217">
            <w:pPr>
              <w:spacing w:after="0" w:line="240" w:lineRule="auto"/>
            </w:pPr>
          </w:p>
        </w:tc>
        <w:tc>
          <w:tcPr>
            <w:tcW w:w="49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321949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06217" w:rsidRDefault="00606217">
            <w:pPr>
              <w:spacing w:after="0" w:line="240" w:lineRule="auto"/>
            </w:pPr>
          </w:p>
        </w:tc>
        <w:tc>
          <w:tcPr>
            <w:tcW w:w="49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32194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321949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06217" w:rsidRDefault="00606217">
            <w:pPr>
              <w:spacing w:after="0" w:line="240" w:lineRule="auto"/>
            </w:pPr>
          </w:p>
        </w:tc>
      </w:tr>
      <w:tr w:rsidR="00606217">
        <w:tc>
          <w:tcPr>
            <w:tcW w:w="6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606217" w:rsidRDefault="00606217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606217" w:rsidRDefault="00606217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321949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Всего </w:t>
            </w:r>
          </w:p>
          <w:p w:rsidR="00606217" w:rsidRDefault="00606217">
            <w:pPr>
              <w:spacing w:after="0" w:line="240" w:lineRule="auto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321949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Контрольные работы </w:t>
            </w:r>
          </w:p>
          <w:p w:rsidR="00606217" w:rsidRDefault="00606217">
            <w:pPr>
              <w:spacing w:after="0" w:line="240" w:lineRule="auto"/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321949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Практические работы </w:t>
            </w:r>
          </w:p>
          <w:p w:rsidR="00606217" w:rsidRDefault="00606217">
            <w:pPr>
              <w:spacing w:after="0" w:line="240" w:lineRule="auto"/>
            </w:pPr>
          </w:p>
        </w:tc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606217" w:rsidRDefault="00606217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2B3D91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Множества рациональных и действительных чисел. Рациональные уравнения и неравенства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2B3D91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Функции и графики. Степень с целым показателем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2B3D91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Арифметический корень n–ой степени. Иррациональные уравнения и неравенства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2B3D91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Формулы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тригонометрии.Тригонометрические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уравнения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2B3D91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2B3D91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606217">
        <w:tc>
          <w:tcPr>
            <w:tcW w:w="5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32194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32194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32194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32194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60621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06217" w:rsidRDefault="00606217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2B3D91" w:rsidRDefault="002B3D91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2B3D91" w:rsidRDefault="002B3D91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2B3D91" w:rsidRDefault="002B3D91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2B3D91" w:rsidRDefault="002B3D91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2B3D91" w:rsidRDefault="002B3D91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2B3D91" w:rsidRDefault="002B3D91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2B3D91" w:rsidRDefault="002B3D91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2B3D91" w:rsidRDefault="002B3D91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2B3D91" w:rsidRDefault="002B3D91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2B3D91" w:rsidRDefault="002B3D91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606217" w:rsidRDefault="00321949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11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5"/>
        <w:gridCol w:w="4811"/>
        <w:gridCol w:w="1491"/>
        <w:gridCol w:w="1667"/>
        <w:gridCol w:w="1756"/>
        <w:gridCol w:w="2680"/>
      </w:tblGrid>
      <w:tr w:rsidR="00606217">
        <w:tc>
          <w:tcPr>
            <w:tcW w:w="7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321949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№ п/п </w:t>
            </w:r>
          </w:p>
          <w:p w:rsidR="00606217" w:rsidRDefault="00606217">
            <w:pPr>
              <w:spacing w:after="0" w:line="240" w:lineRule="auto"/>
            </w:pPr>
          </w:p>
        </w:tc>
        <w:tc>
          <w:tcPr>
            <w:tcW w:w="48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321949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06217" w:rsidRDefault="00606217">
            <w:pPr>
              <w:spacing w:after="0" w:line="240" w:lineRule="auto"/>
            </w:pPr>
          </w:p>
        </w:tc>
        <w:tc>
          <w:tcPr>
            <w:tcW w:w="49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32194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321949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06217" w:rsidRDefault="00606217">
            <w:pPr>
              <w:spacing w:after="0" w:line="240" w:lineRule="auto"/>
            </w:pPr>
          </w:p>
        </w:tc>
      </w:tr>
      <w:tr w:rsidR="00606217">
        <w:tc>
          <w:tcPr>
            <w:tcW w:w="7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606217" w:rsidRDefault="00606217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606217" w:rsidRDefault="00606217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321949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Всего </w:t>
            </w:r>
          </w:p>
          <w:p w:rsidR="00606217" w:rsidRDefault="00606217">
            <w:pPr>
              <w:spacing w:after="0" w:line="240" w:lineRule="auto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321949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Контрольные работы </w:t>
            </w:r>
          </w:p>
          <w:p w:rsidR="00606217" w:rsidRDefault="00606217">
            <w:pPr>
              <w:spacing w:after="0" w:line="240" w:lineRule="auto"/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321949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Практические работы </w:t>
            </w:r>
          </w:p>
          <w:p w:rsidR="00606217" w:rsidRDefault="00606217">
            <w:pPr>
              <w:spacing w:after="0" w:line="240" w:lineRule="auto"/>
            </w:pPr>
          </w:p>
        </w:tc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606217" w:rsidRDefault="00606217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2B3D91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Степень с рациональным показателем. Показательная функция. Показательные уравнения и неравенства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2B3D91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2B3D91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Тригонометрические функции и их графики. Тригонометрические неравенства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2B3D91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Производная. Применение производной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2B3D91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2B3D91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Системы уравнений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2B3D91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Интеграл и его применения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2B3D91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B3D91" w:rsidRDefault="002B3D91" w:rsidP="002B3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606217">
        <w:tc>
          <w:tcPr>
            <w:tcW w:w="5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32194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32194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32194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32194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06217" w:rsidRDefault="0060621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06217" w:rsidRDefault="00606217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606217" w:rsidRDefault="00606217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606217" w:rsidRDefault="00606217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606217" w:rsidRDefault="00321949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606217" w:rsidRDefault="00606217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232BD9" w:rsidRDefault="00232B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  <w:sectPr w:rsidR="00232BD9" w:rsidSect="00232BD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E4D53" w:rsidRPr="008E4D53" w:rsidRDefault="008E4D53" w:rsidP="008E4D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8E4D53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УЧЕБНО-МЕТОДИЧЕСКОЕ ОБЕСПЕЧЕНИЕ </w:t>
      </w:r>
    </w:p>
    <w:p w:rsidR="008E4D53" w:rsidRPr="008E4D53" w:rsidRDefault="008E4D53" w:rsidP="008E4D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8E4D53">
        <w:rPr>
          <w:rFonts w:ascii="Times New Roman" w:eastAsia="Times New Roman" w:hAnsi="Times New Roman" w:cs="Times New Roman"/>
          <w:color w:val="000000"/>
          <w:sz w:val="24"/>
        </w:rPr>
        <w:t>ОБРАЗОВАТЕЛЬНОГО ПРОЦЕССА</w:t>
      </w:r>
    </w:p>
    <w:p w:rsidR="008E4D53" w:rsidRPr="008E4D53" w:rsidRDefault="008E4D53" w:rsidP="008E4D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8E4D53" w:rsidRPr="008E4D53" w:rsidRDefault="008E4D53" w:rsidP="008E4D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8E4D53">
        <w:rPr>
          <w:rFonts w:ascii="Times New Roman" w:eastAsia="Times New Roman" w:hAnsi="Times New Roman" w:cs="Times New Roman"/>
          <w:color w:val="000000"/>
          <w:sz w:val="24"/>
        </w:rPr>
        <w:t>ОБЯЗАТЕЛЬНЫЕ УЧЕБНЫЕ МАТЕРИАЛЫ ДЛЯ УЧЕНИКА:</w:t>
      </w:r>
    </w:p>
    <w:p w:rsidR="008E4D53" w:rsidRPr="008E4D53" w:rsidRDefault="008E4D53" w:rsidP="008E4D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8E4D53" w:rsidRPr="008E4D53" w:rsidRDefault="008E4D53" w:rsidP="008E4D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8E4D53">
        <w:rPr>
          <w:rFonts w:ascii="Times New Roman" w:eastAsia="Times New Roman" w:hAnsi="Times New Roman" w:cs="Times New Roman"/>
          <w:color w:val="000000"/>
          <w:sz w:val="24"/>
        </w:rPr>
        <w:t>Учебник: Алгебра и начала математического анализа, 10 класс базовый и углубленный уровни / [</w:t>
      </w:r>
      <w:proofErr w:type="spellStart"/>
      <w:r w:rsidRPr="008E4D53">
        <w:rPr>
          <w:rFonts w:ascii="Times New Roman" w:eastAsia="Times New Roman" w:hAnsi="Times New Roman" w:cs="Times New Roman"/>
          <w:color w:val="000000"/>
          <w:sz w:val="24"/>
        </w:rPr>
        <w:t>Ш.А.Алимов</w:t>
      </w:r>
      <w:proofErr w:type="spellEnd"/>
      <w:r w:rsidRPr="008E4D53"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 w:rsidRPr="008E4D53">
        <w:rPr>
          <w:rFonts w:ascii="Times New Roman" w:eastAsia="Times New Roman" w:hAnsi="Times New Roman" w:cs="Times New Roman"/>
          <w:color w:val="000000"/>
          <w:sz w:val="24"/>
        </w:rPr>
        <w:t>Ю.М.Колягин</w:t>
      </w:r>
      <w:proofErr w:type="spellEnd"/>
      <w:r w:rsidRPr="008E4D53"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 w:rsidRPr="008E4D53">
        <w:rPr>
          <w:rFonts w:ascii="Times New Roman" w:eastAsia="Times New Roman" w:hAnsi="Times New Roman" w:cs="Times New Roman"/>
          <w:color w:val="000000"/>
          <w:sz w:val="24"/>
        </w:rPr>
        <w:t>М.В.Ткачѐва</w:t>
      </w:r>
      <w:proofErr w:type="spellEnd"/>
      <w:r w:rsidRPr="008E4D53"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 w:rsidRPr="008E4D53">
        <w:rPr>
          <w:rFonts w:ascii="Times New Roman" w:eastAsia="Times New Roman" w:hAnsi="Times New Roman" w:cs="Times New Roman"/>
          <w:color w:val="000000"/>
          <w:sz w:val="24"/>
        </w:rPr>
        <w:t>Н.Е.Фѐдорова</w:t>
      </w:r>
      <w:proofErr w:type="spellEnd"/>
      <w:r w:rsidRPr="008E4D53"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 w:rsidRPr="008E4D53">
        <w:rPr>
          <w:rFonts w:ascii="Times New Roman" w:eastAsia="Times New Roman" w:hAnsi="Times New Roman" w:cs="Times New Roman"/>
          <w:color w:val="000000"/>
          <w:sz w:val="24"/>
        </w:rPr>
        <w:t>М.И.Шабунин</w:t>
      </w:r>
      <w:proofErr w:type="spellEnd"/>
      <w:proofErr w:type="gramStart"/>
      <w:r w:rsidRPr="008E4D53">
        <w:rPr>
          <w:rFonts w:ascii="Times New Roman" w:eastAsia="Times New Roman" w:hAnsi="Times New Roman" w:cs="Times New Roman"/>
          <w:color w:val="000000"/>
          <w:sz w:val="24"/>
        </w:rPr>
        <w:t>];–</w:t>
      </w:r>
      <w:proofErr w:type="gramEnd"/>
      <w:r w:rsidRPr="008E4D53">
        <w:rPr>
          <w:rFonts w:ascii="Times New Roman" w:eastAsia="Times New Roman" w:hAnsi="Times New Roman" w:cs="Times New Roman"/>
          <w:color w:val="000000"/>
          <w:sz w:val="24"/>
        </w:rPr>
        <w:t xml:space="preserve"> М. : Просвещение, 2024 г.</w:t>
      </w:r>
    </w:p>
    <w:p w:rsidR="008E4D53" w:rsidRPr="008E4D53" w:rsidRDefault="008E4D53" w:rsidP="008E4D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8E4D53" w:rsidRPr="008E4D53" w:rsidRDefault="008E4D53" w:rsidP="008E4D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8E4D53">
        <w:rPr>
          <w:rFonts w:ascii="Times New Roman" w:eastAsia="Times New Roman" w:hAnsi="Times New Roman" w:cs="Times New Roman"/>
          <w:color w:val="000000"/>
          <w:sz w:val="24"/>
        </w:rPr>
        <w:t>МЕТОДИЧЕСКИЕ МАТЕРИАЛЫ ДЛЯ УЧИТЕЛЯ:</w:t>
      </w:r>
    </w:p>
    <w:p w:rsidR="008E4D53" w:rsidRPr="008E4D53" w:rsidRDefault="008E4D53" w:rsidP="008E4D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8E4D53">
        <w:rPr>
          <w:rFonts w:ascii="Times New Roman" w:eastAsia="Times New Roman" w:hAnsi="Times New Roman" w:cs="Times New Roman"/>
          <w:color w:val="000000"/>
          <w:sz w:val="24"/>
        </w:rPr>
        <w:t xml:space="preserve">Евгений Нелин: Алгебра. 7-11 классы. Определения, свойства, методики решения задач в таблицах. </w:t>
      </w:r>
      <w:proofErr w:type="gramStart"/>
      <w:r w:rsidRPr="008E4D53">
        <w:rPr>
          <w:rFonts w:ascii="Times New Roman" w:eastAsia="Times New Roman" w:hAnsi="Times New Roman" w:cs="Times New Roman"/>
          <w:color w:val="000000"/>
          <w:sz w:val="24"/>
        </w:rPr>
        <w:t>М. :</w:t>
      </w:r>
      <w:proofErr w:type="gramEnd"/>
      <w:r w:rsidRPr="008E4D53">
        <w:rPr>
          <w:rFonts w:ascii="Times New Roman" w:eastAsia="Times New Roman" w:hAnsi="Times New Roman" w:cs="Times New Roman"/>
          <w:color w:val="000000"/>
          <w:sz w:val="24"/>
        </w:rPr>
        <w:t xml:space="preserve"> Просвещение, 2023 г.</w:t>
      </w:r>
    </w:p>
    <w:p w:rsidR="008E4D53" w:rsidRPr="008E4D53" w:rsidRDefault="008E4D53" w:rsidP="008E4D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8E4D53">
        <w:rPr>
          <w:rFonts w:ascii="Times New Roman" w:eastAsia="Times New Roman" w:hAnsi="Times New Roman" w:cs="Times New Roman"/>
          <w:color w:val="000000"/>
          <w:sz w:val="24"/>
        </w:rPr>
        <w:t xml:space="preserve">М.И. Шабунин, Н.Е. Федорова, М.В. Ткачева: Алгебра и начала математического анализа. 11 класс. Дидактические материалы. ФГОС. </w:t>
      </w:r>
      <w:proofErr w:type="gramStart"/>
      <w:r w:rsidRPr="008E4D53">
        <w:rPr>
          <w:rFonts w:ascii="Times New Roman" w:eastAsia="Times New Roman" w:hAnsi="Times New Roman" w:cs="Times New Roman"/>
          <w:color w:val="000000"/>
          <w:sz w:val="24"/>
        </w:rPr>
        <w:t>М. :</w:t>
      </w:r>
      <w:proofErr w:type="gramEnd"/>
      <w:r w:rsidRPr="008E4D53">
        <w:rPr>
          <w:rFonts w:ascii="Times New Roman" w:eastAsia="Times New Roman" w:hAnsi="Times New Roman" w:cs="Times New Roman"/>
          <w:color w:val="000000"/>
          <w:sz w:val="24"/>
        </w:rPr>
        <w:t xml:space="preserve"> Просвещение, 2023 г.</w:t>
      </w:r>
    </w:p>
    <w:p w:rsidR="008E4D53" w:rsidRPr="008E4D53" w:rsidRDefault="008E4D53" w:rsidP="008E4D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8E4D53">
        <w:rPr>
          <w:rFonts w:ascii="Times New Roman" w:eastAsia="Times New Roman" w:hAnsi="Times New Roman" w:cs="Times New Roman"/>
          <w:color w:val="000000"/>
          <w:sz w:val="24"/>
        </w:rPr>
        <w:t xml:space="preserve">А.П. Ершова, </w:t>
      </w:r>
      <w:proofErr w:type="spellStart"/>
      <w:r w:rsidRPr="008E4D53">
        <w:rPr>
          <w:rFonts w:ascii="Times New Roman" w:eastAsia="Times New Roman" w:hAnsi="Times New Roman" w:cs="Times New Roman"/>
          <w:color w:val="000000"/>
          <w:sz w:val="24"/>
        </w:rPr>
        <w:t>В.В.Голобородько</w:t>
      </w:r>
      <w:proofErr w:type="spellEnd"/>
      <w:r w:rsidRPr="008E4D53">
        <w:rPr>
          <w:rFonts w:ascii="Times New Roman" w:eastAsia="Times New Roman" w:hAnsi="Times New Roman" w:cs="Times New Roman"/>
          <w:color w:val="000000"/>
          <w:sz w:val="24"/>
        </w:rPr>
        <w:t>: Самостоятельные и контрольные работы по алгебре и началам анализа для 10-11 классов</w:t>
      </w:r>
    </w:p>
    <w:p w:rsidR="008E4D53" w:rsidRPr="008E4D53" w:rsidRDefault="008E4D53" w:rsidP="008E4D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8E4D53" w:rsidRPr="008E4D53" w:rsidRDefault="008E4D53" w:rsidP="008E4D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8E4D53">
        <w:rPr>
          <w:rFonts w:ascii="Times New Roman" w:eastAsia="Times New Roman" w:hAnsi="Times New Roman" w:cs="Times New Roman"/>
          <w:color w:val="000000"/>
          <w:sz w:val="24"/>
        </w:rPr>
        <w:t>ЦИФРОВЫЕ ОБРАЗОВАТЕЛЬНЫЕ РЕСУРСЫ И РЕСУРСЫ СЕТИ ИНТЕРНЕТ:</w:t>
      </w:r>
    </w:p>
    <w:p w:rsidR="008E4D53" w:rsidRPr="008E4D53" w:rsidRDefault="008E4D53" w:rsidP="008E4D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8E4D53">
        <w:rPr>
          <w:rFonts w:ascii="Times New Roman" w:eastAsia="Times New Roman" w:hAnsi="Times New Roman" w:cs="Times New Roman"/>
          <w:color w:val="000000"/>
          <w:sz w:val="24"/>
        </w:rPr>
        <w:t>http://school-russia.prosv.ru/info.aspx?ob_no=27431</w:t>
      </w:r>
    </w:p>
    <w:p w:rsidR="008E4D53" w:rsidRPr="008E4D53" w:rsidRDefault="008E4D53" w:rsidP="008E4D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8E4D53">
        <w:rPr>
          <w:rFonts w:ascii="Times New Roman" w:eastAsia="Times New Roman" w:hAnsi="Times New Roman" w:cs="Times New Roman"/>
          <w:color w:val="000000"/>
          <w:sz w:val="24"/>
        </w:rPr>
        <w:t>http://festival.1september.ru/articles/620615/</w:t>
      </w:r>
    </w:p>
    <w:p w:rsidR="008E4D53" w:rsidRPr="008E4D53" w:rsidRDefault="008E4D53" w:rsidP="008E4D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8E4D53">
        <w:rPr>
          <w:rFonts w:ascii="Times New Roman" w:eastAsia="Times New Roman" w:hAnsi="Times New Roman" w:cs="Times New Roman"/>
          <w:color w:val="000000"/>
          <w:sz w:val="24"/>
        </w:rPr>
        <w:t>http://www.scienceforum.ru/2015/976/7274</w:t>
      </w:r>
    </w:p>
    <w:p w:rsidR="008E4D53" w:rsidRPr="008E4D53" w:rsidRDefault="008E4D53" w:rsidP="008E4D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8E4D53">
        <w:rPr>
          <w:rFonts w:ascii="Times New Roman" w:eastAsia="Times New Roman" w:hAnsi="Times New Roman" w:cs="Times New Roman"/>
          <w:color w:val="000000"/>
          <w:sz w:val="24"/>
        </w:rPr>
        <w:t>http://www.wiki.vladimir.i-</w:t>
      </w:r>
    </w:p>
    <w:p w:rsidR="00606217" w:rsidRDefault="008E4D53" w:rsidP="008E4D53">
      <w:pPr>
        <w:spacing w:after="0" w:line="240" w:lineRule="auto"/>
        <w:rPr>
          <w:rFonts w:ascii="Calibri" w:eastAsia="Calibri" w:hAnsi="Calibri" w:cs="Calibri"/>
          <w:sz w:val="24"/>
        </w:rPr>
      </w:pPr>
      <w:r w:rsidRPr="008E4D53">
        <w:rPr>
          <w:rFonts w:ascii="Times New Roman" w:eastAsia="Times New Roman" w:hAnsi="Times New Roman" w:cs="Times New Roman"/>
          <w:color w:val="000000"/>
          <w:sz w:val="24"/>
        </w:rPr>
        <w:t>edu.ru/index.php?title=Использование_ЦОР_в_образовательном_процессе</w:t>
      </w:r>
    </w:p>
    <w:sectPr w:rsidR="00606217" w:rsidSect="00416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277DA"/>
    <w:multiLevelType w:val="multilevel"/>
    <w:tmpl w:val="8A22D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5AC0115"/>
    <w:multiLevelType w:val="multilevel"/>
    <w:tmpl w:val="58D0AF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6297816"/>
    <w:multiLevelType w:val="multilevel"/>
    <w:tmpl w:val="69681D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6BE5257"/>
    <w:multiLevelType w:val="multilevel"/>
    <w:tmpl w:val="3DC288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9344BF0"/>
    <w:multiLevelType w:val="multilevel"/>
    <w:tmpl w:val="0E24E9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DE81E79"/>
    <w:multiLevelType w:val="multilevel"/>
    <w:tmpl w:val="9D0C64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217"/>
    <w:rsid w:val="00232BD9"/>
    <w:rsid w:val="002B3D91"/>
    <w:rsid w:val="00321949"/>
    <w:rsid w:val="00416137"/>
    <w:rsid w:val="00606217"/>
    <w:rsid w:val="008E4D53"/>
    <w:rsid w:val="00C80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8E723"/>
  <w15:docId w15:val="{8E2D50BD-124F-4FCA-A3A3-65617AF16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B3D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5fdc" TargetMode="External"/><Relationship Id="rId18" Type="http://schemas.openxmlformats.org/officeDocument/2006/relationships/hyperlink" Target="https://m.edsoo.ru/7f415fdc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m.edsoo.ru/7f415fdc" TargetMode="Externa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5fd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5fdc" TargetMode="External"/><Relationship Id="rId20" Type="http://schemas.openxmlformats.org/officeDocument/2006/relationships/hyperlink" Target="https://m.edsoo.ru/7f415fdc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.edsoo.ru/7f415fd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5fdc" TargetMode="External"/><Relationship Id="rId10" Type="http://schemas.openxmlformats.org/officeDocument/2006/relationships/hyperlink" Target="https://m.edsoo.ru/7f415fdc" TargetMode="External"/><Relationship Id="rId19" Type="http://schemas.openxmlformats.org/officeDocument/2006/relationships/hyperlink" Target="https://m.edsoo.ru/7f415fd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fdc" TargetMode="External"/><Relationship Id="rId14" Type="http://schemas.openxmlformats.org/officeDocument/2006/relationships/hyperlink" Target="https://m.edsoo.ru/7f415fdc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DDD03-1A0F-413B-8377-4A58C2BB8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4571</Words>
  <Characters>26058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Zam po UVR</cp:lastModifiedBy>
  <cp:revision>6</cp:revision>
  <dcterms:created xsi:type="dcterms:W3CDTF">2024-11-01T12:19:00Z</dcterms:created>
  <dcterms:modified xsi:type="dcterms:W3CDTF">2024-11-27T12:09:00Z</dcterms:modified>
</cp:coreProperties>
</file>